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80D" w:rsidRDefault="00754FB9" w:rsidP="00754FB9">
      <w:pPr>
        <w:spacing w:line="240" w:lineRule="auto"/>
        <w:ind w:left="5954" w:hanging="6521"/>
        <w:rPr>
          <w:sz w:val="28"/>
          <w:szCs w:val="28"/>
        </w:rPr>
      </w:pPr>
      <w:r w:rsidRPr="00754FB9">
        <w:rPr>
          <w:noProof/>
          <w:sz w:val="28"/>
          <w:szCs w:val="28"/>
          <w:lang w:eastAsia="ru-RU"/>
        </w:rPr>
        <w:drawing>
          <wp:inline distT="0" distB="0" distL="0" distR="0">
            <wp:extent cx="5760085" cy="7927176"/>
            <wp:effectExtent l="0" t="0" r="0" b="0"/>
            <wp:docPr id="6" name="Рисунок 6" descr="C:\Users\User\Desktop\Сканы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0D" w:rsidRDefault="0057380D" w:rsidP="00754FB9">
      <w:pPr>
        <w:spacing w:line="240" w:lineRule="auto"/>
        <w:ind w:left="5103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FB9">
        <w:rPr>
          <w:sz w:val="28"/>
          <w:szCs w:val="28"/>
        </w:rPr>
        <w:t xml:space="preserve"> </w:t>
      </w:r>
    </w:p>
    <w:p w:rsidR="0057380D" w:rsidRDefault="0057380D" w:rsidP="0057380D">
      <w:pPr>
        <w:spacing w:line="240" w:lineRule="auto"/>
        <w:ind w:firstLine="0"/>
        <w:rPr>
          <w:b/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57380D" w:rsidRDefault="00754FB9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Характеристика деятельности организации на объекте </w:t>
      </w:r>
      <w:r>
        <w:rPr>
          <w:b/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>2.1 Сфера деятельности (</w:t>
      </w:r>
      <w:r>
        <w:rPr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образование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2.2 Виды оказываемых услуг: </w:t>
      </w:r>
      <w:r>
        <w:rPr>
          <w:sz w:val="28"/>
          <w:szCs w:val="28"/>
          <w:u w:val="single"/>
        </w:rPr>
        <w:t>дошкольное образование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дистанционно): </w:t>
      </w:r>
      <w:r>
        <w:rPr>
          <w:sz w:val="28"/>
          <w:szCs w:val="28"/>
          <w:u w:val="single"/>
        </w:rPr>
        <w:t>на объекте</w:t>
      </w:r>
      <w:r>
        <w:rPr>
          <w:sz w:val="28"/>
          <w:szCs w:val="28"/>
        </w:rPr>
        <w:t xml:space="preserve"> 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категории): </w:t>
      </w:r>
      <w:r>
        <w:rPr>
          <w:sz w:val="28"/>
          <w:szCs w:val="28"/>
          <w:u w:val="single"/>
        </w:rPr>
        <w:t>дети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2.5 Категории обслуживаемых инвалидов: </w:t>
      </w:r>
      <w:r>
        <w:rPr>
          <w:i/>
          <w:sz w:val="28"/>
          <w:szCs w:val="28"/>
        </w:rPr>
        <w:t xml:space="preserve"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 </w:t>
      </w:r>
      <w:r>
        <w:rPr>
          <w:sz w:val="28"/>
          <w:szCs w:val="28"/>
          <w:u w:val="single"/>
        </w:rPr>
        <w:t>оказывает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2.6 Плановая мощность: посещаемость (количество обслуживаемых в день), вместимость, пропускная способность: </w:t>
      </w:r>
      <w:r>
        <w:rPr>
          <w:sz w:val="28"/>
          <w:szCs w:val="28"/>
          <w:u w:val="single"/>
        </w:rPr>
        <w:t>посещаемость – 80 детей в день, вместимость – 75 детей, пропускная способность – 132 ребенка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2.7 Участие в исполнении ИПР инвалида, ребенка-инвалида (да, нет): </w:t>
      </w:r>
      <w:r>
        <w:rPr>
          <w:sz w:val="28"/>
          <w:szCs w:val="28"/>
          <w:u w:val="single"/>
        </w:rPr>
        <w:t>нет</w:t>
      </w:r>
    </w:p>
    <w:p w:rsidR="0057380D" w:rsidRDefault="0057380D" w:rsidP="0057380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(описать маршрут движения с использованием пассажирского транспорта):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автобусы большой и средней вместимости: 10,15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маршрутные такси малой вместимости: 10,15,21,39,45  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3.2.1 расстояние до объекта от остановки транспорта: </w:t>
      </w:r>
      <w:r>
        <w:rPr>
          <w:sz w:val="28"/>
          <w:szCs w:val="28"/>
          <w:u w:val="single"/>
        </w:rPr>
        <w:t>350</w:t>
      </w:r>
      <w:r>
        <w:rPr>
          <w:sz w:val="28"/>
          <w:szCs w:val="28"/>
        </w:rPr>
        <w:t xml:space="preserve">  м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3.2.2 время движения (пешком) </w:t>
      </w:r>
      <w:r>
        <w:rPr>
          <w:sz w:val="28"/>
          <w:szCs w:val="28"/>
          <w:u w:val="single"/>
        </w:rPr>
        <w:t>10</w:t>
      </w:r>
      <w:r>
        <w:rPr>
          <w:sz w:val="28"/>
          <w:szCs w:val="28"/>
        </w:rPr>
        <w:t xml:space="preserve"> мин.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3.2.3 наличие  выделенного от проезжей части пешеходного пути (</w:t>
      </w:r>
      <w:r>
        <w:rPr>
          <w:i/>
          <w:sz w:val="28"/>
          <w:szCs w:val="28"/>
        </w:rPr>
        <w:t>да, нет</w:t>
      </w:r>
      <w:r>
        <w:rPr>
          <w:sz w:val="28"/>
          <w:szCs w:val="28"/>
        </w:rPr>
        <w:t xml:space="preserve">): </w:t>
      </w:r>
      <w:r>
        <w:rPr>
          <w:sz w:val="28"/>
          <w:szCs w:val="28"/>
          <w:u w:val="single"/>
        </w:rPr>
        <w:t>да</w:t>
      </w:r>
      <w:r>
        <w:rPr>
          <w:sz w:val="28"/>
          <w:szCs w:val="28"/>
        </w:rPr>
        <w:t>,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3.2.4 Перекрестки: </w:t>
      </w:r>
      <w:r>
        <w:rPr>
          <w:i/>
          <w:sz w:val="28"/>
          <w:szCs w:val="28"/>
        </w:rPr>
        <w:t xml:space="preserve">нерегулируемые; регулируемые, со звуковой сигнализацией, таймером; нет:  </w:t>
      </w:r>
      <w:r>
        <w:rPr>
          <w:sz w:val="28"/>
          <w:szCs w:val="28"/>
          <w:u w:val="single"/>
        </w:rPr>
        <w:t>регулируемые – 1, нерегулируемые - 1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</w:rPr>
        <w:t xml:space="preserve">акустическая, тактильная, визуальная; нет: </w:t>
      </w:r>
      <w:r>
        <w:rPr>
          <w:sz w:val="28"/>
          <w:szCs w:val="28"/>
          <w:u w:val="single"/>
        </w:rPr>
        <w:t>нет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3.2.6 Перепады высоты на пути: </w:t>
      </w:r>
      <w:r>
        <w:rPr>
          <w:sz w:val="28"/>
          <w:szCs w:val="28"/>
          <w:u w:val="single"/>
        </w:rPr>
        <w:t>есть</w:t>
      </w:r>
      <w:r>
        <w:rPr>
          <w:sz w:val="28"/>
          <w:szCs w:val="28"/>
        </w:rPr>
        <w:t xml:space="preserve"> (описать: </w:t>
      </w:r>
      <w:r>
        <w:rPr>
          <w:sz w:val="28"/>
          <w:szCs w:val="28"/>
          <w:u w:val="single"/>
        </w:rPr>
        <w:t>придорожные бордюры</w:t>
      </w:r>
      <w:r>
        <w:rPr>
          <w:sz w:val="28"/>
          <w:szCs w:val="28"/>
        </w:rPr>
        <w:t>)</w:t>
      </w:r>
    </w:p>
    <w:p w:rsidR="0057380D" w:rsidRDefault="0057380D" w:rsidP="0057380D">
      <w:pPr>
        <w:spacing w:line="240" w:lineRule="auto"/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i/>
          <w:sz w:val="28"/>
          <w:szCs w:val="28"/>
        </w:rPr>
        <w:t>да, нет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да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57380D" w:rsidRDefault="0057380D" w:rsidP="0057380D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57380D" w:rsidTr="0057380D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</w:t>
            </w:r>
          </w:p>
          <w:p w:rsidR="0057380D" w:rsidRDefault="0057380D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0D" w:rsidRDefault="0057380D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57380D" w:rsidRDefault="0057380D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57380D" w:rsidRDefault="0057380D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57380D" w:rsidRDefault="0057380D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(формы обслуживания)*</w:t>
            </w:r>
          </w:p>
        </w:tc>
      </w:tr>
      <w:tr w:rsidR="0057380D" w:rsidTr="0057380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0D" w:rsidRDefault="005738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  <w:p w:rsidR="0057380D" w:rsidRDefault="005738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57380D" w:rsidTr="0057380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57380D" w:rsidTr="0057380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ED45E4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57380D" w:rsidTr="0057380D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7380D" w:rsidTr="0057380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7380D" w:rsidTr="0057380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7380D" w:rsidTr="0057380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57380D" w:rsidRDefault="0057380D" w:rsidP="0057380D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535"/>
        <w:gridCol w:w="1137"/>
        <w:gridCol w:w="2978"/>
      </w:tblGrid>
      <w:tr w:rsidR="005E5BC8" w:rsidTr="005E5BC8">
        <w:trPr>
          <w:trHeight w:val="9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\п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BC8" w:rsidRDefault="005E5BC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BC8" w:rsidRDefault="005E5BC8" w:rsidP="005E5BC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5E5BC8" w:rsidRDefault="005E5BC8" w:rsidP="005E5BC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5E5BC8" w:rsidTr="005E5B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BC8" w:rsidRDefault="005E5BC8" w:rsidP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(О,Г,У)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(С,К)</w:t>
            </w:r>
          </w:p>
        </w:tc>
      </w:tr>
      <w:tr w:rsidR="005E5BC8" w:rsidTr="005E5B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BC8" w:rsidRDefault="005E5BC8" w:rsidP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3,4,42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(Г,О,У)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(К)</w:t>
            </w:r>
          </w:p>
        </w:tc>
      </w:tr>
      <w:tr w:rsidR="005E5BC8" w:rsidTr="005E5B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BC8" w:rsidRDefault="005E5BC8">
            <w:pPr>
              <w:spacing w:after="200"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15,16,24,26,35,27,19,28,32,33,9,17</w:t>
            </w:r>
          </w:p>
          <w:p w:rsidR="005E5BC8" w:rsidRDefault="005E5BC8" w:rsidP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(Г,О,У)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(К)</w:t>
            </w:r>
          </w:p>
        </w:tc>
      </w:tr>
      <w:tr w:rsidR="005E5BC8" w:rsidTr="005E5B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BC8" w:rsidRDefault="005E5BC8">
            <w:pPr>
              <w:spacing w:after="200"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37,36,39,40</w:t>
            </w:r>
          </w:p>
          <w:p w:rsidR="005E5BC8" w:rsidRDefault="005E5BC8" w:rsidP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(О,У)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(С,Г)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(К)</w:t>
            </w:r>
          </w:p>
        </w:tc>
      </w:tr>
      <w:tr w:rsidR="005E5BC8" w:rsidTr="005E5B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BC8" w:rsidRDefault="005E5BC8" w:rsidP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14,23,44,45,46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(О,Г,У)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(К)</w:t>
            </w:r>
          </w:p>
        </w:tc>
      </w:tr>
      <w:tr w:rsidR="005E5BC8" w:rsidTr="005E5B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C8" w:rsidRDefault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BC8" w:rsidRDefault="007613D5" w:rsidP="005E5BC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2,3,4,5,6,9,15,17, 21,27,35, 36,38,39,40,42,43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BC8" w:rsidRDefault="0087344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</w:t>
            </w:r>
            <w:r w:rsidR="005E5BC8">
              <w:rPr>
                <w:sz w:val="24"/>
                <w:szCs w:val="24"/>
              </w:rPr>
              <w:t>-И (К,Г,О,У)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(С)</w:t>
            </w:r>
          </w:p>
          <w:p w:rsidR="005E5BC8" w:rsidRDefault="005E5BC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57380D" w:rsidTr="005E5B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(Г,К,О,У</w:t>
            </w:r>
            <w:r w:rsidR="002557D4">
              <w:rPr>
                <w:sz w:val="24"/>
                <w:szCs w:val="24"/>
              </w:rPr>
              <w:t>,С</w:t>
            </w:r>
            <w:r>
              <w:rPr>
                <w:sz w:val="24"/>
                <w:szCs w:val="24"/>
              </w:rPr>
              <w:t>)</w:t>
            </w:r>
          </w:p>
        </w:tc>
      </w:tr>
    </w:tbl>
    <w:p w:rsidR="0057380D" w:rsidRDefault="0057380D" w:rsidP="0057380D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** Указывается: ДП-В – доступно полностью всем; 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временно недоступно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3.5. Итоговое заключение о состоянии доступности ОСИ</w:t>
      </w:r>
      <w:r>
        <w:rPr>
          <w:sz w:val="28"/>
          <w:szCs w:val="28"/>
        </w:rPr>
        <w:t xml:space="preserve">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66"/>
        <w:gridCol w:w="2975"/>
      </w:tblGrid>
      <w:tr w:rsidR="0057380D" w:rsidTr="0057380D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№№</w:t>
            </w:r>
          </w:p>
          <w:p w:rsidR="0057380D" w:rsidRDefault="0057380D">
            <w:pPr>
              <w:ind w:right="-110"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57380D" w:rsidTr="0057380D">
        <w:trPr>
          <w:trHeight w:val="29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ДЧ – И (О, Г, У) 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 (С, К)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персонала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ДЧ – И (О, Г, У) 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ДУ(С)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персонала.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ВНД (К)</w:t>
            </w:r>
          </w:p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 структурно-планировочных элементов не соответствуют нормативным требованиям. Объект недоступен.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 - И (О, Г, У)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инвалидов.</w:t>
            </w:r>
          </w:p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ДУ (С)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обслуживающего персонала.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ВНД (К)</w:t>
            </w: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 структурно-планировочных элементов не соответствуют нормативным требованиям; нет альтернативных форм обслуживания.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ДЧ-И (О, У)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 (С, Г)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обслуживающего персонала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ВНД (К)</w:t>
            </w:r>
          </w:p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 структурно-планировочных элементов не соответствуют нормативным требованиям; нет альтернативных форм обслуживания.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A7E5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ДЧ-И (О,Г,</w:t>
            </w:r>
            <w:r w:rsidR="0057380D">
              <w:rPr>
                <w:b/>
                <w:sz w:val="24"/>
                <w:szCs w:val="24"/>
              </w:rPr>
              <w:t xml:space="preserve">У) 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ДУ (</w:t>
            </w:r>
            <w:r w:rsidR="005A7E5D">
              <w:rPr>
                <w:b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>)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обслуживающего персонала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ВНД (К)</w:t>
            </w: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 структурно-планировочных элементов не соответствуют нормативным требованиям; нет альтернативных форм обслуживания.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ДЧ-И (К, О, Г, У) </w:t>
            </w:r>
          </w:p>
          <w:p w:rsidR="0057380D" w:rsidRDefault="0057380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 (С)</w:t>
            </w: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обслуживающего персонала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(Г,К,О,У</w:t>
            </w:r>
            <w:r w:rsidR="006A3D9F">
              <w:rPr>
                <w:sz w:val="24"/>
                <w:szCs w:val="24"/>
              </w:rPr>
              <w:t>,С</w:t>
            </w:r>
            <w:r>
              <w:rPr>
                <w:sz w:val="24"/>
                <w:szCs w:val="24"/>
              </w:rPr>
              <w:t>)</w:t>
            </w:r>
          </w:p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отдельных элементов для отдельных категорий инвалидов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зоны и участки</w:t>
            </w: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Соответствие нормативам лишь отдельных элементов для отдельных категорий инвалидов</w:t>
            </w:r>
          </w:p>
        </w:tc>
      </w:tr>
    </w:tbl>
    <w:p w:rsidR="0057380D" w:rsidRDefault="0057380D" w:rsidP="0057380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</w:t>
      </w:r>
    </w:p>
    <w:p w:rsidR="0057380D" w:rsidRDefault="0057380D" w:rsidP="0057380D">
      <w:pPr>
        <w:spacing w:line="240" w:lineRule="auto"/>
        <w:ind w:firstLine="0"/>
        <w:jc w:val="center"/>
        <w:rPr>
          <w:sz w:val="28"/>
          <w:szCs w:val="28"/>
        </w:rPr>
      </w:pPr>
    </w:p>
    <w:p w:rsidR="0057380D" w:rsidRDefault="0057380D" w:rsidP="0057380D">
      <w:pPr>
        <w:spacing w:after="12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66"/>
        <w:gridCol w:w="2975"/>
      </w:tblGrid>
      <w:tr w:rsidR="0057380D" w:rsidTr="0057380D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№№</w:t>
            </w:r>
          </w:p>
          <w:p w:rsidR="0057380D" w:rsidRDefault="0057380D">
            <w:pPr>
              <w:ind w:right="-110"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57380D" w:rsidTr="0057380D">
        <w:trPr>
          <w:trHeight w:val="29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pStyle w:val="a3"/>
              <w:spacing w:before="0" w:beforeAutospacing="0" w:after="0" w:afterAutospacing="0" w:line="240" w:lineRule="exac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ДЧ – И (О, Г, У)            ДУ (С, К)</w:t>
            </w:r>
          </w:p>
          <w:p w:rsidR="0057380D" w:rsidRDefault="0057380D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Текущий или капитальный ремонт</w:t>
            </w:r>
          </w:p>
          <w:p w:rsidR="0057380D" w:rsidRDefault="0057380D">
            <w:pPr>
              <w:spacing w:line="240" w:lineRule="exact"/>
              <w:ind w:firstLine="26"/>
              <w:jc w:val="left"/>
              <w:rPr>
                <w:sz w:val="24"/>
                <w:szCs w:val="24"/>
              </w:rPr>
            </w:pPr>
            <w:r>
              <w:t>Обустройство в первой очереди, поскольку через рассматриваемую зону осуществляется доступ ко всем остальным структурно-функциональным зонам объекта.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pStyle w:val="a3"/>
              <w:spacing w:before="0" w:beforeAutospacing="0" w:after="0" w:afterAutospacing="0" w:line="240" w:lineRule="exac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ДЧ – И (О, Г, У) ДУ (С) ВНД (К)</w:t>
            </w:r>
          </w:p>
          <w:p w:rsidR="0057380D" w:rsidRDefault="0057380D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Текущий или капитальный ремонт</w:t>
            </w:r>
          </w:p>
          <w:p w:rsidR="0057380D" w:rsidRDefault="0057380D">
            <w:pPr>
              <w:spacing w:line="240" w:lineRule="exact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в первой очереди, поскольку через рассматриваемую зону осуществляется доступ ко всем остальным структурно-функциональным зонам объекта.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 - И (О, Г, У) ДУ (С) ВНД (К)</w:t>
            </w:r>
          </w:p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Текущий или капитальный ремонт</w:t>
            </w: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Предлагается обустройство во второй очереди, как требующее больших средств, времени, а также более сложных технических решений.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ДЧ-И (О, У) ДУ (С, Г) ВНД (К)</w:t>
            </w:r>
          </w:p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Текущий или капитальный ремонт</w:t>
            </w: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Решение об обустройстве предлагается отнести на третий этап, т.к. требуются значительные затраты времени и средств на проведение ремонтно-строительных работ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ДЧ-И (О, Г, У) ДУ (С) ВНД (К)</w:t>
            </w:r>
          </w:p>
          <w:p w:rsidR="0057380D" w:rsidRDefault="0057380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Текущий или капитальный ремонт</w:t>
            </w: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Обустройство во второй </w:t>
            </w:r>
            <w:r>
              <w:rPr>
                <w:sz w:val="24"/>
                <w:szCs w:val="24"/>
              </w:rPr>
              <w:lastRenderedPageBreak/>
              <w:t>очереди, как требующее больших средств, времени, а также более сложных технических решений.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ДЧ – И (К, О, Г, У) ДУ (С) </w:t>
            </w:r>
          </w:p>
          <w:p w:rsidR="0057380D" w:rsidRDefault="0057380D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Текущий или капитальный ремонт</w:t>
            </w:r>
          </w:p>
          <w:p w:rsidR="0057380D" w:rsidRDefault="0057380D">
            <w:pPr>
              <w:spacing w:line="240" w:lineRule="exact"/>
              <w:ind w:firstLine="26"/>
              <w:jc w:val="left"/>
              <w:rPr>
                <w:sz w:val="20"/>
                <w:szCs w:val="20"/>
              </w:rPr>
            </w:pPr>
            <w:r>
              <w:t>Решение об обустройстве предлагается отнести на третий этап, так как перед адаптацией в указанном направлении необходимо завершить обустройство доступности предыдущих основных структурно-функциональных зон объекта.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80D" w:rsidRDefault="005738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(Г,К,О,У)</w:t>
            </w:r>
          </w:p>
          <w:p w:rsidR="0057380D" w:rsidRDefault="0057380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Согласование с администрацией города</w:t>
            </w:r>
          </w:p>
        </w:tc>
      </w:tr>
      <w:tr w:rsidR="0057380D" w:rsidTr="0057380D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зоны и участки</w:t>
            </w:r>
          </w:p>
          <w:p w:rsidR="0057380D" w:rsidRDefault="005738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80D" w:rsidRDefault="005738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(У)</w:t>
            </w:r>
          </w:p>
          <w:p w:rsidR="0057380D" w:rsidRDefault="0057380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или капитальный ремонт </w:t>
            </w:r>
          </w:p>
        </w:tc>
      </w:tr>
    </w:tbl>
    <w:p w:rsidR="0057380D" w:rsidRDefault="0057380D" w:rsidP="0057380D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380D" w:rsidRDefault="0057380D" w:rsidP="0057380D">
      <w:pPr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4.2. Период проведения работ: </w:t>
      </w:r>
      <w:r>
        <w:rPr>
          <w:sz w:val="28"/>
          <w:szCs w:val="28"/>
          <w:u w:val="single"/>
        </w:rPr>
        <w:t>по мере финансирования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рамках исполнения: </w:t>
      </w:r>
      <w:r>
        <w:rPr>
          <w:sz w:val="28"/>
          <w:szCs w:val="28"/>
          <w:u w:val="single"/>
        </w:rPr>
        <w:t>Проект подпрограммы «Доступная среда в городе Ставрополе» программы «Социальная поддержка населения города Ставрополя»</w:t>
      </w:r>
    </w:p>
    <w:p w:rsidR="0057380D" w:rsidRDefault="0057380D" w:rsidP="0057380D">
      <w:pPr>
        <w:spacing w:line="240" w:lineRule="auto"/>
        <w:ind w:firstLine="0"/>
        <w:rPr>
          <w:i/>
          <w:sz w:val="20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0"/>
          <w:szCs w:val="28"/>
        </w:rPr>
        <w:t>(указывается наименование документа: программы, плана)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4.3 Ожидаемый результат (по состоянию доступности) после выполнения работ по адаптации: </w:t>
      </w:r>
      <w:r>
        <w:rPr>
          <w:sz w:val="28"/>
          <w:szCs w:val="28"/>
          <w:u w:val="single"/>
        </w:rPr>
        <w:t>ДПВ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Оценка результата исполнения программы, плана (по состоянию доступности) ___________________________________________________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4.4. Для принятия решения </w:t>
      </w:r>
      <w:r>
        <w:rPr>
          <w:sz w:val="28"/>
          <w:szCs w:val="28"/>
          <w:u w:val="single"/>
        </w:rPr>
        <w:t>требуется</w:t>
      </w:r>
      <w:r>
        <w:rPr>
          <w:sz w:val="28"/>
          <w:szCs w:val="28"/>
        </w:rPr>
        <w:t xml:space="preserve">, не требуется </w:t>
      </w:r>
      <w:r>
        <w:rPr>
          <w:i/>
          <w:sz w:val="28"/>
          <w:szCs w:val="28"/>
        </w:rPr>
        <w:t>(нужное подчеркнуть)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i/>
          <w:sz w:val="28"/>
          <w:szCs w:val="28"/>
        </w:rPr>
        <w:t>наименование документа и выдавшей его организации, дата</w:t>
      </w:r>
      <w:r>
        <w:rPr>
          <w:sz w:val="28"/>
          <w:szCs w:val="28"/>
        </w:rPr>
        <w:t xml:space="preserve">), прилагается: </w:t>
      </w:r>
      <w:r>
        <w:rPr>
          <w:sz w:val="28"/>
          <w:szCs w:val="28"/>
          <w:u w:val="single"/>
        </w:rPr>
        <w:t>не имеется ввиду того, что здание 1906 года постройки</w:t>
      </w:r>
      <w:r>
        <w:rPr>
          <w:sz w:val="28"/>
          <w:szCs w:val="28"/>
        </w:rPr>
        <w:t xml:space="preserve"> </w:t>
      </w:r>
    </w:p>
    <w:p w:rsidR="0057380D" w:rsidRDefault="0057380D" w:rsidP="0057380D">
      <w:pPr>
        <w:spacing w:line="240" w:lineRule="auto"/>
        <w:ind w:firstLine="0"/>
        <w:rPr>
          <w:sz w:val="28"/>
          <w:szCs w:val="28"/>
        </w:rPr>
      </w:pPr>
    </w:p>
    <w:p w:rsidR="0057380D" w:rsidRDefault="009A2F77" w:rsidP="0057380D">
      <w:pPr>
        <w:spacing w:line="240" w:lineRule="auto"/>
        <w:ind w:left="2832" w:firstLine="708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7380D" w:rsidRDefault="0057380D" w:rsidP="0057380D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57380D" w:rsidRDefault="009A2F77" w:rsidP="0057380D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A2F7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7927176"/>
            <wp:effectExtent l="0" t="0" r="0" b="0"/>
            <wp:docPr id="5" name="Рисунок 5" descr="C:\Users\User\Desktop\Сканы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scan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57380D" w:rsidRDefault="009A2F77" w:rsidP="0057380D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380D">
        <w:rPr>
          <w:sz w:val="28"/>
          <w:szCs w:val="28"/>
        </w:rPr>
        <w:t xml:space="preserve">          </w:t>
      </w:r>
    </w:p>
    <w:p w:rsidR="0057380D" w:rsidRDefault="0057380D" w:rsidP="0057380D">
      <w:pPr>
        <w:spacing w:line="240" w:lineRule="auto"/>
        <w:ind w:firstLine="0"/>
        <w:jc w:val="left"/>
        <w:rPr>
          <w:sz w:val="28"/>
          <w:szCs w:val="28"/>
        </w:rPr>
        <w:sectPr w:rsidR="0057380D">
          <w:pgSz w:w="11906" w:h="16838"/>
          <w:pgMar w:top="1134" w:right="1134" w:bottom="1134" w:left="1701" w:header="709" w:footer="709" w:gutter="0"/>
          <w:cols w:space="720"/>
        </w:sectPr>
      </w:pPr>
    </w:p>
    <w:p w:rsidR="005E61E5" w:rsidRDefault="005E61E5" w:rsidP="005E61E5">
      <w:pPr>
        <w:spacing w:line="240" w:lineRule="auto"/>
        <w:ind w:left="5670" w:firstLine="0"/>
        <w:rPr>
          <w:sz w:val="28"/>
          <w:szCs w:val="28"/>
        </w:rPr>
      </w:pPr>
    </w:p>
    <w:p w:rsidR="005E61E5" w:rsidRDefault="005E61E5" w:rsidP="007E3390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     </w:t>
      </w:r>
      <w:r w:rsidR="007E3390" w:rsidRPr="007E3390">
        <w:rPr>
          <w:noProof/>
          <w:sz w:val="28"/>
          <w:szCs w:val="28"/>
          <w:lang w:eastAsia="ru-RU"/>
        </w:rPr>
        <w:drawing>
          <wp:inline distT="0" distB="0" distL="0" distR="0">
            <wp:extent cx="7165975" cy="7931414"/>
            <wp:effectExtent l="381000" t="0" r="358775" b="0"/>
            <wp:docPr id="3" name="Рисунок 3" descr="C:\Users\User\Desktop\Сканы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scan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6635" cy="79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 w:rsidR="007E3390">
        <w:rPr>
          <w:sz w:val="28"/>
          <w:szCs w:val="28"/>
        </w:rPr>
        <w:t xml:space="preserve"> 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</w:p>
    <w:p w:rsidR="005E61E5" w:rsidRDefault="005E61E5" w:rsidP="005E61E5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Характеристика деятельности организации на объекте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</w:p>
    <w:p w:rsidR="005E61E5" w:rsidRDefault="005E61E5" w:rsidP="005E61E5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другое: </w:t>
      </w:r>
      <w:r>
        <w:rPr>
          <w:sz w:val="28"/>
          <w:szCs w:val="28"/>
          <w:u w:val="single"/>
        </w:rPr>
        <w:t>образование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2.2 Виды оказываемых услуг: </w:t>
      </w:r>
      <w:r>
        <w:rPr>
          <w:sz w:val="28"/>
          <w:szCs w:val="28"/>
          <w:u w:val="single"/>
        </w:rPr>
        <w:t>дошкольное образование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дистанционно): </w:t>
      </w:r>
      <w:r>
        <w:rPr>
          <w:sz w:val="28"/>
          <w:szCs w:val="28"/>
          <w:u w:val="single"/>
        </w:rPr>
        <w:t>на объекте</w:t>
      </w:r>
      <w:r>
        <w:rPr>
          <w:sz w:val="28"/>
          <w:szCs w:val="28"/>
        </w:rPr>
        <w:t xml:space="preserve"> 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категории): </w:t>
      </w:r>
      <w:r>
        <w:rPr>
          <w:sz w:val="28"/>
          <w:szCs w:val="28"/>
          <w:u w:val="single"/>
        </w:rPr>
        <w:t>дети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2.5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 </w:t>
      </w:r>
      <w:r>
        <w:rPr>
          <w:sz w:val="28"/>
          <w:szCs w:val="28"/>
          <w:u w:val="single"/>
        </w:rPr>
        <w:t>не обслуживаются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2.6 Плановая мощность: посещаемость (количество обслуживаемых в день), вместимость, пропускная способность: </w:t>
      </w:r>
      <w:r>
        <w:rPr>
          <w:sz w:val="28"/>
          <w:szCs w:val="28"/>
          <w:u w:val="single"/>
        </w:rPr>
        <w:t>вместимость – 75, пропускная способность – 122 ребенка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2.7 Участие в исполнении ИПР инвалида, ребенка-инвалида (да, нет): </w:t>
      </w:r>
      <w:r>
        <w:rPr>
          <w:sz w:val="28"/>
          <w:szCs w:val="28"/>
          <w:u w:val="single"/>
        </w:rPr>
        <w:t>нет</w:t>
      </w:r>
    </w:p>
    <w:p w:rsidR="005E61E5" w:rsidRDefault="005E61E5" w:rsidP="005E61E5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5E61E5" w:rsidRDefault="005E61E5" w:rsidP="005E61E5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Состояние доступности объекта для инвалидов </w:t>
      </w:r>
    </w:p>
    <w:p w:rsidR="005E61E5" w:rsidRDefault="005E61E5" w:rsidP="005E61E5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других маломобильных групп населения (МГН)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(описать маршрут движения с использованием пассажирского транспорта):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автобусы большой и средней вместимости: 10,15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маршрутные такси малой вместимости: 10,15,21,39,45  </w:t>
      </w:r>
    </w:p>
    <w:p w:rsidR="005E61E5" w:rsidRDefault="005E61E5" w:rsidP="005E61E5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3.2.1 расстояние до объекта от остановки транспорта: </w:t>
      </w:r>
      <w:r>
        <w:rPr>
          <w:sz w:val="28"/>
          <w:szCs w:val="28"/>
          <w:u w:val="single"/>
        </w:rPr>
        <w:t>350</w:t>
      </w:r>
      <w:r>
        <w:rPr>
          <w:sz w:val="28"/>
          <w:szCs w:val="28"/>
        </w:rPr>
        <w:t xml:space="preserve">  м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3.2.2 время движения (пешком) </w:t>
      </w:r>
      <w:r>
        <w:rPr>
          <w:sz w:val="28"/>
          <w:szCs w:val="28"/>
          <w:u w:val="single"/>
        </w:rPr>
        <w:t>10</w:t>
      </w:r>
      <w:r>
        <w:rPr>
          <w:sz w:val="28"/>
          <w:szCs w:val="28"/>
        </w:rPr>
        <w:t xml:space="preserve"> мин.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3.2.3 наличие  выделенного от проезжей части пешеходного пути (</w:t>
      </w:r>
      <w:r>
        <w:rPr>
          <w:i/>
          <w:sz w:val="28"/>
          <w:szCs w:val="28"/>
        </w:rPr>
        <w:t>да, нет</w:t>
      </w:r>
      <w:r>
        <w:rPr>
          <w:sz w:val="28"/>
          <w:szCs w:val="28"/>
        </w:rPr>
        <w:t xml:space="preserve">): </w:t>
      </w:r>
      <w:r>
        <w:rPr>
          <w:sz w:val="28"/>
          <w:szCs w:val="28"/>
          <w:u w:val="single"/>
        </w:rPr>
        <w:t>да</w:t>
      </w:r>
      <w:r>
        <w:rPr>
          <w:sz w:val="28"/>
          <w:szCs w:val="28"/>
        </w:rPr>
        <w:t>,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3.2.4 Перекрестки: </w:t>
      </w:r>
      <w:r>
        <w:rPr>
          <w:i/>
          <w:sz w:val="28"/>
          <w:szCs w:val="28"/>
        </w:rPr>
        <w:t xml:space="preserve">нерегулируемые; регулируемые, со звуковой сигнализацией, таймером; нет:  </w:t>
      </w:r>
      <w:r>
        <w:rPr>
          <w:sz w:val="28"/>
          <w:szCs w:val="28"/>
          <w:u w:val="single"/>
        </w:rPr>
        <w:t>регулируемые – 1, нерегулируемые - 1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</w:rPr>
        <w:t xml:space="preserve">акустическая, тактильная, визуальная; нет: </w:t>
      </w:r>
      <w:r>
        <w:rPr>
          <w:sz w:val="28"/>
          <w:szCs w:val="28"/>
          <w:u w:val="single"/>
        </w:rPr>
        <w:t>нет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3.2.6 Перепады высоты на пути: </w:t>
      </w:r>
      <w:r>
        <w:rPr>
          <w:sz w:val="28"/>
          <w:szCs w:val="28"/>
          <w:u w:val="single"/>
        </w:rPr>
        <w:t>есть</w:t>
      </w:r>
      <w:r>
        <w:rPr>
          <w:sz w:val="28"/>
          <w:szCs w:val="28"/>
        </w:rPr>
        <w:t xml:space="preserve"> (описать: </w:t>
      </w:r>
      <w:r>
        <w:rPr>
          <w:sz w:val="28"/>
          <w:szCs w:val="28"/>
          <w:u w:val="single"/>
        </w:rPr>
        <w:t>придорожные бордюры</w:t>
      </w:r>
      <w:r>
        <w:rPr>
          <w:sz w:val="28"/>
          <w:szCs w:val="28"/>
        </w:rPr>
        <w:t>)</w:t>
      </w:r>
    </w:p>
    <w:p w:rsidR="005E61E5" w:rsidRDefault="005E61E5" w:rsidP="005E61E5">
      <w:pPr>
        <w:spacing w:line="240" w:lineRule="auto"/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i/>
          <w:sz w:val="28"/>
          <w:szCs w:val="28"/>
        </w:rPr>
        <w:t>да, нет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нет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3.3 Вариант организации доступности ОСИ</w:t>
      </w:r>
      <w:r>
        <w:rPr>
          <w:sz w:val="28"/>
          <w:szCs w:val="28"/>
        </w:rPr>
        <w:t xml:space="preserve"> (формы обслуживания)* с учетом СП 35-101-2001</w:t>
      </w:r>
    </w:p>
    <w:p w:rsidR="005E61E5" w:rsidRDefault="005E61E5" w:rsidP="005E61E5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3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67"/>
        <w:gridCol w:w="7368"/>
      </w:tblGrid>
      <w:tr w:rsidR="005E61E5" w:rsidTr="005E61E5">
        <w:trPr>
          <w:trHeight w:val="5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5E61E5" w:rsidRDefault="005E61E5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</w:tc>
      </w:tr>
      <w:tr w:rsidR="005E61E5" w:rsidTr="005E61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1E5" w:rsidRDefault="005E61E5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5E61E5" w:rsidRDefault="005E61E5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5E61E5" w:rsidTr="005E61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left="-89" w:firstLine="142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E5" w:rsidRDefault="005E61E5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5E61E5" w:rsidTr="005E61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E61E5" w:rsidTr="005E61E5">
        <w:trPr>
          <w:trHeight w:val="2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E61E5" w:rsidTr="005E61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E61E5" w:rsidTr="005E61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E61E5" w:rsidTr="005E61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5E61E5" w:rsidRDefault="005E61E5" w:rsidP="005E61E5">
      <w:pPr>
        <w:spacing w:line="240" w:lineRule="auto"/>
        <w:ind w:firstLine="708"/>
        <w:rPr>
          <w:sz w:val="28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5E61E5" w:rsidRDefault="005E61E5" w:rsidP="005E61E5">
      <w:pPr>
        <w:spacing w:line="240" w:lineRule="auto"/>
        <w:ind w:firstLine="0"/>
        <w:rPr>
          <w:sz w:val="28"/>
          <w:szCs w:val="28"/>
        </w:rPr>
      </w:pPr>
    </w:p>
    <w:p w:rsidR="005E61E5" w:rsidRDefault="005E61E5" w:rsidP="005E61E5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(предложения по адаптации основных структурных элементов объекта)</w:t>
      </w:r>
    </w:p>
    <w:p w:rsidR="005E61E5" w:rsidRDefault="005E61E5" w:rsidP="005E61E5">
      <w:pPr>
        <w:spacing w:line="240" w:lineRule="auto"/>
        <w:rPr>
          <w:sz w:val="28"/>
          <w:szCs w:val="28"/>
        </w:rPr>
      </w:pPr>
    </w:p>
    <w:tbl>
      <w:tblPr>
        <w:tblW w:w="137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2"/>
        <w:gridCol w:w="7374"/>
      </w:tblGrid>
      <w:tr w:rsidR="005E61E5" w:rsidTr="000356B4">
        <w:trPr>
          <w:trHeight w:val="8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5E61E5" w:rsidRDefault="005E61E5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5E61E5" w:rsidTr="000356B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ДЧ – И (О, Г, У) ДУ (С, К)</w:t>
            </w:r>
          </w:p>
          <w:p w:rsidR="005E61E5" w:rsidRDefault="005E61E5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Текущий или капитальный ремонт</w:t>
            </w:r>
          </w:p>
          <w:p w:rsidR="005E61E5" w:rsidRDefault="005E61E5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Обустройство в первой очереди, поскольку через рассматриваемую зону осуществляется доступ ко всем остальным структурно-функциональным зонам объекта.</w:t>
            </w:r>
          </w:p>
        </w:tc>
      </w:tr>
      <w:tr w:rsidR="005E61E5" w:rsidTr="000356B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ДЧ – И (О, Г, У) ДУ (С) ВНД (К)</w:t>
            </w:r>
          </w:p>
          <w:p w:rsidR="005E61E5" w:rsidRDefault="005E61E5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Текущий или капитальный ремонт</w:t>
            </w:r>
          </w:p>
          <w:p w:rsidR="005E61E5" w:rsidRDefault="005E61E5">
            <w:pPr>
              <w:spacing w:line="240" w:lineRule="exact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в первой очереди, поскольку через рассматриваемую зону осуществляется доступ ко всем остальным структурно-функциональным зонам объекта.</w:t>
            </w:r>
          </w:p>
        </w:tc>
      </w:tr>
      <w:tr w:rsidR="005E61E5" w:rsidTr="000356B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 - И (О, Г, У) ДУ (С) ВНД (К)</w:t>
            </w:r>
          </w:p>
          <w:p w:rsidR="005E61E5" w:rsidRDefault="005E61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Текущий или капитальный ремонт</w:t>
            </w:r>
          </w:p>
          <w:p w:rsidR="005E61E5" w:rsidRDefault="005E61E5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Предлагается обустройство во второй очереди, как требующее больших средств, времени, а также более сложных технических решений.</w:t>
            </w:r>
          </w:p>
        </w:tc>
      </w:tr>
      <w:tr w:rsidR="005E61E5" w:rsidTr="000356B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(целевого посещения объекта)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ДЧ-И (О, У) ДУ (С, Г) ВНД (К)</w:t>
            </w:r>
          </w:p>
          <w:p w:rsidR="005E61E5" w:rsidRDefault="005E61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Текущий или капитальный ремонт</w:t>
            </w:r>
          </w:p>
          <w:p w:rsidR="005E61E5" w:rsidRDefault="005E61E5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об обустройстве предлагается отнести на третий этап, т.к. требуются значительные затраты времени и средств на проведение ремонтно-строительных работ</w:t>
            </w:r>
          </w:p>
        </w:tc>
      </w:tr>
      <w:tr w:rsidR="005E61E5" w:rsidTr="000356B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ДЧ-И (О, Г, У) ДУ (С) ВНД (К)</w:t>
            </w:r>
          </w:p>
          <w:p w:rsidR="005E61E5" w:rsidRDefault="005E61E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Текущий или капитальный ремонт</w:t>
            </w:r>
          </w:p>
          <w:p w:rsidR="005E61E5" w:rsidRDefault="005E61E5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во второй очереди, как требующее больших средств, времени, а также более сложных технических решений.</w:t>
            </w:r>
          </w:p>
        </w:tc>
      </w:tr>
      <w:tr w:rsidR="005E61E5" w:rsidTr="000356B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ДЧ – И (К, О, Г, У) ДУ (С) </w:t>
            </w:r>
          </w:p>
          <w:p w:rsidR="005E61E5" w:rsidRDefault="005E61E5">
            <w:pPr>
              <w:pStyle w:val="a3"/>
              <w:spacing w:before="0" w:beforeAutospacing="0" w:after="0" w:afterAutospacing="0" w:line="240" w:lineRule="exact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Текущий или капитальный ремонт</w:t>
            </w:r>
          </w:p>
          <w:p w:rsidR="005E61E5" w:rsidRDefault="005E61E5">
            <w:pPr>
              <w:spacing w:line="240" w:lineRule="exact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об обустройстве предлагается отнести на третий этап, так как перед адаптацией в указанном направлении необходимо завершить обустройство доступности предыдущих основных структурно-функциональных зон объекта.</w:t>
            </w:r>
          </w:p>
        </w:tc>
      </w:tr>
      <w:tr w:rsidR="005E61E5" w:rsidTr="000356B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E5" w:rsidRDefault="005E61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E5" w:rsidRDefault="005E61E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(Г,К,О,У)</w:t>
            </w:r>
          </w:p>
          <w:p w:rsidR="005E61E5" w:rsidRDefault="005E61E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Требуется согласование с администрацией города</w:t>
            </w:r>
          </w:p>
        </w:tc>
      </w:tr>
    </w:tbl>
    <w:p w:rsidR="005E61E5" w:rsidRDefault="000356B4" w:rsidP="005E61E5">
      <w:pPr>
        <w:spacing w:line="240" w:lineRule="auto"/>
        <w:ind w:firstLine="0"/>
        <w:rPr>
          <w:b/>
          <w:sz w:val="28"/>
          <w:szCs w:val="28"/>
        </w:rPr>
      </w:pPr>
      <w:r w:rsidRPr="000356B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1959" cy="8149103"/>
            <wp:effectExtent l="1428750" t="0" r="1403985" b="0"/>
            <wp:docPr id="4" name="Рисунок 4" descr="C:\Users\User\Desktop\Сканы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scan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8724" cy="815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8F" w:rsidRDefault="00E6479F" w:rsidP="00E6479F">
      <w:pPr>
        <w:spacing w:line="240" w:lineRule="auto"/>
        <w:ind w:left="5103" w:hanging="5103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31FC44D">
            <wp:extent cx="6894795" cy="9276460"/>
            <wp:effectExtent l="1200150" t="0" r="11639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1307" cy="9339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</w:t>
      </w:r>
    </w:p>
    <w:p w:rsidR="00E6479F" w:rsidRDefault="00E6479F" w:rsidP="0085268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Характеристика деятельности организации на объекте</w:t>
      </w:r>
    </w:p>
    <w:p w:rsidR="0085268F" w:rsidRDefault="0085268F" w:rsidP="0085268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другое: </w:t>
      </w:r>
      <w:r>
        <w:rPr>
          <w:sz w:val="28"/>
          <w:szCs w:val="28"/>
          <w:u w:val="single"/>
        </w:rPr>
        <w:t>образование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2.2 Виды оказываемых услуг: </w:t>
      </w:r>
      <w:r>
        <w:rPr>
          <w:sz w:val="28"/>
          <w:szCs w:val="28"/>
          <w:u w:val="single"/>
        </w:rPr>
        <w:t>дошкольное образование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дистанционно): </w:t>
      </w:r>
      <w:r>
        <w:rPr>
          <w:sz w:val="28"/>
          <w:szCs w:val="28"/>
          <w:u w:val="single"/>
        </w:rPr>
        <w:t>на объекте</w:t>
      </w:r>
      <w:r>
        <w:rPr>
          <w:sz w:val="28"/>
          <w:szCs w:val="28"/>
        </w:rPr>
        <w:t xml:space="preserve"> 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категории): </w:t>
      </w:r>
      <w:r>
        <w:rPr>
          <w:sz w:val="28"/>
          <w:szCs w:val="28"/>
          <w:u w:val="single"/>
        </w:rPr>
        <w:t>дети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2.5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 </w:t>
      </w:r>
      <w:r>
        <w:rPr>
          <w:sz w:val="28"/>
          <w:szCs w:val="28"/>
          <w:u w:val="single"/>
        </w:rPr>
        <w:t>не обслуживаются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2.6 Плановая мощность: посещаемость (количество обслуживаемых в день), вместимость, пропускная способность: </w:t>
      </w:r>
      <w:r>
        <w:rPr>
          <w:sz w:val="28"/>
          <w:szCs w:val="28"/>
          <w:u w:val="single"/>
        </w:rPr>
        <w:t>вместимость – 75, пропускная способность – 132 ребенка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2.7 Участие в исполнении ИПР инвалида, ребенка-инвалида (да, нет): </w:t>
      </w:r>
      <w:r>
        <w:rPr>
          <w:sz w:val="28"/>
          <w:szCs w:val="28"/>
          <w:u w:val="single"/>
        </w:rPr>
        <w:t>нет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(описать маршрут движения с использованием пассажирского транспорта):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автобусы большой и средней вместимости: 10,15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маршрутные такси малой вместимости: 10,15,21,39,45  </w:t>
      </w:r>
    </w:p>
    <w:p w:rsidR="0085268F" w:rsidRDefault="0085268F" w:rsidP="0085268F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3.2.1 расстояние до объекта от остановки транспорта: </w:t>
      </w:r>
      <w:r>
        <w:rPr>
          <w:sz w:val="28"/>
          <w:szCs w:val="28"/>
          <w:u w:val="single"/>
        </w:rPr>
        <w:t>350</w:t>
      </w:r>
      <w:r>
        <w:rPr>
          <w:sz w:val="28"/>
          <w:szCs w:val="28"/>
        </w:rPr>
        <w:t xml:space="preserve">  м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3.2.2 время движения (пешком) </w:t>
      </w:r>
      <w:r>
        <w:rPr>
          <w:sz w:val="28"/>
          <w:szCs w:val="28"/>
          <w:u w:val="single"/>
        </w:rPr>
        <w:t>10</w:t>
      </w:r>
      <w:r>
        <w:rPr>
          <w:sz w:val="28"/>
          <w:szCs w:val="28"/>
        </w:rPr>
        <w:t xml:space="preserve"> мин.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3.2.3 наличие  выделенного от проезжей части пешеходного пути (</w:t>
      </w:r>
      <w:r>
        <w:rPr>
          <w:i/>
          <w:sz w:val="28"/>
          <w:szCs w:val="28"/>
        </w:rPr>
        <w:t>да, нет</w:t>
      </w:r>
      <w:r>
        <w:rPr>
          <w:sz w:val="28"/>
          <w:szCs w:val="28"/>
        </w:rPr>
        <w:t xml:space="preserve">): </w:t>
      </w:r>
      <w:r>
        <w:rPr>
          <w:sz w:val="28"/>
          <w:szCs w:val="28"/>
          <w:u w:val="single"/>
        </w:rPr>
        <w:t>да</w:t>
      </w:r>
      <w:r>
        <w:rPr>
          <w:sz w:val="28"/>
          <w:szCs w:val="28"/>
        </w:rPr>
        <w:t>,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3.2.4 Перекрестки: </w:t>
      </w:r>
      <w:r>
        <w:rPr>
          <w:i/>
          <w:sz w:val="28"/>
          <w:szCs w:val="28"/>
        </w:rPr>
        <w:t xml:space="preserve">нерегулируемые; регулируемые, со звуковой сигнализацией, таймером; нет:  </w:t>
      </w:r>
      <w:r>
        <w:rPr>
          <w:sz w:val="28"/>
          <w:szCs w:val="28"/>
          <w:u w:val="single"/>
        </w:rPr>
        <w:t>регулируемые – 1, нерегулируемые - 1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</w:rPr>
        <w:t xml:space="preserve">акустическая, тактильная, визуальная; нет: </w:t>
      </w:r>
      <w:r>
        <w:rPr>
          <w:sz w:val="28"/>
          <w:szCs w:val="28"/>
          <w:u w:val="single"/>
        </w:rPr>
        <w:t>нет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3.2.6 Перепады высоты на пути: </w:t>
      </w:r>
      <w:r>
        <w:rPr>
          <w:sz w:val="28"/>
          <w:szCs w:val="28"/>
          <w:u w:val="single"/>
        </w:rPr>
        <w:t>есть</w:t>
      </w:r>
      <w:r>
        <w:rPr>
          <w:sz w:val="28"/>
          <w:szCs w:val="28"/>
        </w:rPr>
        <w:t xml:space="preserve"> (описать: </w:t>
      </w:r>
      <w:r>
        <w:rPr>
          <w:sz w:val="28"/>
          <w:szCs w:val="28"/>
          <w:u w:val="single"/>
        </w:rPr>
        <w:t>придорожные бордюры</w:t>
      </w:r>
      <w:r>
        <w:rPr>
          <w:sz w:val="28"/>
          <w:szCs w:val="28"/>
        </w:rPr>
        <w:t>)</w:t>
      </w:r>
    </w:p>
    <w:p w:rsidR="0085268F" w:rsidRDefault="0085268F" w:rsidP="0085268F">
      <w:pPr>
        <w:spacing w:line="240" w:lineRule="auto"/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i/>
          <w:sz w:val="28"/>
          <w:szCs w:val="28"/>
        </w:rPr>
        <w:t>да, нет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нет</w:t>
      </w:r>
    </w:p>
    <w:p w:rsidR="0085268F" w:rsidRDefault="0085268F" w:rsidP="0085268F">
      <w:pPr>
        <w:spacing w:line="240" w:lineRule="auto"/>
        <w:rPr>
          <w:b/>
          <w:sz w:val="28"/>
          <w:szCs w:val="28"/>
        </w:rPr>
      </w:pPr>
    </w:p>
    <w:p w:rsidR="0085268F" w:rsidRDefault="0085268F" w:rsidP="0085268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3.3. Организация доступности объекта для инвалидов – форма обслуживания</w:t>
      </w:r>
    </w:p>
    <w:p w:rsidR="0085268F" w:rsidRDefault="0085268F" w:rsidP="0085268F">
      <w:pPr>
        <w:spacing w:line="240" w:lineRule="auto"/>
        <w:rPr>
          <w:sz w:val="28"/>
          <w:szCs w:val="28"/>
        </w:rPr>
      </w:pPr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5686"/>
        <w:gridCol w:w="7786"/>
      </w:tblGrid>
      <w:tr w:rsidR="0085268F" w:rsidTr="0085268F">
        <w:trPr>
          <w:trHeight w:val="823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85268F" w:rsidRDefault="0085268F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85268F" w:rsidRDefault="0085268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7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85268F" w:rsidRDefault="0085268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(формы обслуживания)*</w:t>
            </w:r>
          </w:p>
        </w:tc>
      </w:tr>
      <w:tr w:rsidR="0085268F" w:rsidTr="0085268F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  <w:p w:rsidR="0085268F" w:rsidRDefault="0085268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85268F" w:rsidTr="0085268F">
        <w:trPr>
          <w:trHeight w:val="331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7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85268F" w:rsidTr="0085268F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передвигающиеся на креслах-колясках</w:t>
            </w:r>
          </w:p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5268F" w:rsidTr="0085268F">
        <w:trPr>
          <w:trHeight w:val="253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5268F" w:rsidTr="0085268F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5268F" w:rsidTr="0085268F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5268F" w:rsidTr="0085268F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  <w:p w:rsidR="0085268F" w:rsidRDefault="0085268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85268F" w:rsidRDefault="0085268F" w:rsidP="0085268F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268F" w:rsidRDefault="0085268F" w:rsidP="0085268F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3.4. Состояние доступности основных структурно-функциональных зон</w:t>
      </w:r>
    </w:p>
    <w:p w:rsidR="0085268F" w:rsidRDefault="0085268F" w:rsidP="0085268F">
      <w:pPr>
        <w:spacing w:line="240" w:lineRule="auto"/>
        <w:rPr>
          <w:sz w:val="28"/>
          <w:szCs w:val="28"/>
        </w:rPr>
      </w:pPr>
    </w:p>
    <w:tbl>
      <w:tblPr>
        <w:tblW w:w="141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828"/>
        <w:gridCol w:w="4677"/>
        <w:gridCol w:w="2481"/>
        <w:gridCol w:w="2481"/>
      </w:tblGrid>
      <w:tr w:rsidR="0085268F" w:rsidTr="0085268F">
        <w:trPr>
          <w:trHeight w:val="42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left="-80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85268F" w:rsidRDefault="0085268F">
            <w:pPr>
              <w:spacing w:line="240" w:lineRule="auto"/>
              <w:ind w:left="-80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268F" w:rsidRDefault="0085268F">
            <w:pPr>
              <w:spacing w:line="240" w:lineRule="auto"/>
              <w:ind w:left="-108" w:righ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доступности,</w:t>
            </w:r>
          </w:p>
          <w:p w:rsidR="0085268F" w:rsidRDefault="0085268F">
            <w:pPr>
              <w:spacing w:line="240" w:lineRule="auto"/>
              <w:ind w:left="-108" w:righ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для основных категорий инвалидов**</w:t>
            </w:r>
          </w:p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</w:tr>
      <w:tr w:rsidR="0085268F" w:rsidTr="0085268F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фото</w:t>
            </w:r>
          </w:p>
        </w:tc>
      </w:tr>
      <w:tr w:rsidR="0085268F" w:rsidTr="008526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(О,Г,У)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(С,К)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1,2,3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1,2,3</w:t>
            </w:r>
          </w:p>
        </w:tc>
      </w:tr>
      <w:tr w:rsidR="0085268F" w:rsidTr="008526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(Г,О,У),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(С)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4,41,42</w:t>
            </w:r>
          </w:p>
        </w:tc>
      </w:tr>
      <w:tr w:rsidR="0085268F" w:rsidTr="008526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(Г,О,У)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(С)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5,7,13,14,30,31,21,36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5,6,9,16,17,24,25, 26,27,35,36,38,39, 40,41</w:t>
            </w:r>
          </w:p>
        </w:tc>
      </w:tr>
      <w:tr w:rsidR="0085268F" w:rsidTr="008526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(О,У)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(С,Г)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6,8,9,10,33,15,16, 18,22,23,26,27,28, 29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7,8,10,11,12,13,18,19,20,28,29,30,31, 32,33,34,37</w:t>
            </w:r>
          </w:p>
        </w:tc>
      </w:tr>
      <w:tr w:rsidR="0085268F" w:rsidTr="008526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(О,С,У)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(С)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12,19,24,27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13,14,22,23,44,45, 46</w:t>
            </w:r>
          </w:p>
        </w:tc>
      </w:tr>
      <w:tr w:rsidR="0085268F" w:rsidTr="008526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(К,Г,О,У)</w:t>
            </w:r>
          </w:p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 (С)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1,41</w:t>
            </w:r>
          </w:p>
        </w:tc>
      </w:tr>
      <w:tr w:rsidR="0085268F" w:rsidTr="008526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</w:t>
            </w:r>
          </w:p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(Г,К,О,У)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85268F" w:rsidRDefault="0085268F" w:rsidP="0085268F">
      <w:pPr>
        <w:spacing w:line="240" w:lineRule="auto"/>
        <w:ind w:firstLine="0"/>
        <w:rPr>
          <w:b/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4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5268F" w:rsidRDefault="0085268F" w:rsidP="0085268F">
      <w:pPr>
        <w:spacing w:line="240" w:lineRule="auto"/>
        <w:ind w:firstLine="0"/>
        <w:rPr>
          <w:b/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b/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3.5. ИТОГОВОЕ  ЗАКЛЮЧЕНИЕ о состоянии доступности ОСИ</w:t>
      </w:r>
      <w:r>
        <w:rPr>
          <w:sz w:val="28"/>
          <w:szCs w:val="28"/>
        </w:rPr>
        <w:t xml:space="preserve">: </w:t>
      </w:r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4"/>
        <w:gridCol w:w="8366"/>
      </w:tblGrid>
      <w:tr w:rsidR="0085268F" w:rsidTr="0085268F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  <w:p w:rsidR="0085268F" w:rsidRDefault="0085268F">
            <w:pPr>
              <w:ind w:right="-110"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заключение о доступности</w:t>
            </w:r>
          </w:p>
        </w:tc>
      </w:tr>
      <w:tr w:rsidR="0085268F" w:rsidTr="0085268F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ДЧ – И (О, Г, У) 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 (С, К)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нормативных документов при планировании и строительстве не выполнены и обеспечение доступности возможно при организации помощи </w:t>
            </w:r>
            <w:r>
              <w:rPr>
                <w:sz w:val="24"/>
                <w:szCs w:val="24"/>
              </w:rPr>
              <w:lastRenderedPageBreak/>
              <w:t>инвалиду со стороны персонала</w:t>
            </w:r>
          </w:p>
        </w:tc>
      </w:tr>
      <w:tr w:rsidR="0085268F" w:rsidTr="0085268F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ДЧ – И (О, Г, У) 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ДУ(С)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персонала.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ВНД (К)</w:t>
            </w:r>
          </w:p>
          <w:p w:rsidR="0085268F" w:rsidRDefault="0085268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 структурно-планировочных элементов не соответствуют нормативным требованиям. Объект недоступен.</w:t>
            </w:r>
          </w:p>
        </w:tc>
      </w:tr>
      <w:tr w:rsidR="0085268F" w:rsidTr="0085268F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 - И (О, Г, У)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инвалидов.</w:t>
            </w:r>
          </w:p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 (С)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обслуживающего персонала.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ВНД (К)</w:t>
            </w: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 структурно-планировочных элементов не соответствуют нормативным требованиям; нет альтернативных форм обслуживания.</w:t>
            </w:r>
          </w:p>
        </w:tc>
      </w:tr>
      <w:tr w:rsidR="0085268F" w:rsidTr="0085268F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ДЧ-И (О, У)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 (С, Г)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обслуживающего персонала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ВНД (К)</w:t>
            </w:r>
          </w:p>
          <w:p w:rsidR="0085268F" w:rsidRDefault="0085268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 структурно-планировочных элементов не соответствуют нормативным требованиям; нет альтернативных форм обслуживания.</w:t>
            </w:r>
          </w:p>
        </w:tc>
      </w:tr>
      <w:tr w:rsidR="0085268F" w:rsidTr="0085268F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ДЧ-И (О, Г, У) 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 (С)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требования нормативных документов при планировании и строительстве не выполнены и обеспечение доступности возможно при </w:t>
            </w:r>
            <w:r>
              <w:rPr>
                <w:sz w:val="24"/>
                <w:szCs w:val="24"/>
              </w:rPr>
              <w:lastRenderedPageBreak/>
              <w:t>организации помощи инвалиду со стороны обслуживающего персонала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ВНД (К)</w:t>
            </w: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 структурно-планировочных элементов не соответствуют нормативным требованиям; нет альтернативных форм обслуживания.</w:t>
            </w:r>
          </w:p>
        </w:tc>
      </w:tr>
      <w:tr w:rsidR="0085268F" w:rsidTr="0085268F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ДЧ-И (К, О, Г, У) </w:t>
            </w:r>
          </w:p>
          <w:p w:rsidR="0085268F" w:rsidRDefault="008526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некоторых функциональных элементов зоны для отдельных категорий инвалидов</w:t>
            </w:r>
          </w:p>
          <w:p w:rsidR="0085268F" w:rsidRDefault="0085268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 (С)</w:t>
            </w: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нормативных документов при планировании и строительстве не выполнены и обеспечение доступности возможно при организации помощи инвалиду со стороны обслуживающего персонала</w:t>
            </w:r>
          </w:p>
        </w:tc>
      </w:tr>
      <w:tr w:rsidR="0085268F" w:rsidTr="0085268F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(Г,К,О,У)</w:t>
            </w:r>
          </w:p>
          <w:p w:rsidR="0085268F" w:rsidRDefault="0085268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нормативам лишь отдельных элементов для отдельных категорий инвалидов</w:t>
            </w:r>
          </w:p>
        </w:tc>
      </w:tr>
    </w:tbl>
    <w:p w:rsidR="0085268F" w:rsidRDefault="0085268F" w:rsidP="0085268F">
      <w:pPr>
        <w:spacing w:line="240" w:lineRule="auto"/>
        <w:ind w:firstLine="0"/>
        <w:rPr>
          <w:b/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(проект)</w:t>
      </w:r>
    </w:p>
    <w:p w:rsidR="0085268F" w:rsidRDefault="0085268F" w:rsidP="0085268F">
      <w:pPr>
        <w:spacing w:line="240" w:lineRule="auto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4.1. Рекомендации по адаптации основных структурных элементов объекта:</w:t>
      </w:r>
    </w:p>
    <w:p w:rsidR="0085268F" w:rsidRDefault="0085268F" w:rsidP="0085268F">
      <w:pPr>
        <w:spacing w:line="240" w:lineRule="auto"/>
        <w:rPr>
          <w:sz w:val="28"/>
          <w:szCs w:val="28"/>
        </w:rPr>
      </w:pPr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3"/>
        <w:gridCol w:w="8365"/>
      </w:tblGrid>
      <w:tr w:rsidR="0085268F" w:rsidTr="0085268F">
        <w:trPr>
          <w:trHeight w:val="9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85268F" w:rsidRDefault="0085268F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85268F" w:rsidTr="0085268F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(О,Г,У) ДУ (С,К)</w:t>
            </w: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Замена(ремонт) асфальтового покрытия, оснащение тактильными средствами, обустройство расширенного м/места, обустройство места отдыха</w:t>
            </w:r>
          </w:p>
        </w:tc>
      </w:tr>
      <w:tr w:rsidR="0085268F" w:rsidTr="0085268F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(Г,О,У) ДУ(С) ВНД (К)</w:t>
            </w: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Выполнить маркировку двери установку знака, установить механизм задержки закрывания дверей, занизить перепад высоты порогов  </w:t>
            </w:r>
          </w:p>
        </w:tc>
      </w:tr>
      <w:tr w:rsidR="0085268F" w:rsidTr="0085268F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(К,О,Г,У), ДУ (С), ВНД (К,О)</w:t>
            </w: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технические средства информирования, ориентирования и сигнализации, обустроить места отдыха, приобретение ступенькохода, реконструировать дверные проемы, нанести на дверях яркую контрастную маркировку, обустроить плавный съезд на эвакуационном выходе</w:t>
            </w:r>
          </w:p>
        </w:tc>
      </w:tr>
      <w:tr w:rsidR="0085268F" w:rsidTr="0085268F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(Г,О,С,У), ДУ (К)</w:t>
            </w:r>
          </w:p>
          <w:p w:rsidR="0085268F" w:rsidRDefault="0085268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Установить технические средства информирования, ориентирования и сигнализации, реконструировать дверные проемы, привести в соответствие </w:t>
            </w:r>
            <w:r>
              <w:rPr>
                <w:sz w:val="24"/>
                <w:szCs w:val="24"/>
              </w:rPr>
              <w:lastRenderedPageBreak/>
              <w:t>свободное пространство в кабинетах, оборудовать места для зрителей-инвалидов всех категорий</w:t>
            </w:r>
          </w:p>
        </w:tc>
      </w:tr>
      <w:tr w:rsidR="0085268F" w:rsidTr="0085268F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(Г,О,С,У), ВНД (К)</w:t>
            </w: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Произвести реконструкцию уборной для обеспечения доступности согласно норм, установить систему двухсторонней связи, обустроить душевую комнату в соответствии с нормами</w:t>
            </w:r>
          </w:p>
        </w:tc>
      </w:tr>
      <w:tr w:rsidR="0085268F" w:rsidTr="0085268F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(С,Г,К,О,У)</w:t>
            </w: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Установить конкретный перечень необходимых технических средств согласно                      СП 59.13330.2018</w:t>
            </w:r>
          </w:p>
        </w:tc>
      </w:tr>
      <w:tr w:rsidR="0085268F" w:rsidTr="0085268F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8F" w:rsidRDefault="0085268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(Г,К,О,У)</w:t>
            </w:r>
          </w:p>
          <w:p w:rsidR="0085268F" w:rsidRDefault="0085268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Подать заявку в соответствующие подразделения городской администрации о приведение путей движения в соответствие с нормами</w:t>
            </w:r>
          </w:p>
        </w:tc>
      </w:tr>
      <w:tr w:rsidR="0085268F" w:rsidTr="0085268F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firstLine="26"/>
              <w:rPr>
                <w:sz w:val="28"/>
                <w:szCs w:val="28"/>
              </w:rPr>
            </w:pPr>
          </w:p>
          <w:p w:rsidR="0085268F" w:rsidRDefault="0085268F">
            <w:pPr>
              <w:spacing w:line="240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8F" w:rsidRDefault="0085268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  <w:p w:rsidR="0085268F" w:rsidRDefault="0085268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8F" w:rsidRDefault="0085268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(У)</w:t>
            </w:r>
          </w:p>
          <w:p w:rsidR="0085268F" w:rsidRDefault="0085268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об обустройстве предлагается производить в три этапа в зависимости от временных и финансовых затрат</w:t>
            </w:r>
          </w:p>
        </w:tc>
      </w:tr>
    </w:tbl>
    <w:p w:rsidR="0085268F" w:rsidRDefault="0085268F" w:rsidP="0085268F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5268F" w:rsidRDefault="0085268F" w:rsidP="0085268F">
      <w:pPr>
        <w:spacing w:line="240" w:lineRule="auto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4.2. Период проведения работ: </w:t>
      </w:r>
      <w:r>
        <w:rPr>
          <w:sz w:val="28"/>
          <w:szCs w:val="28"/>
          <w:u w:val="single"/>
        </w:rPr>
        <w:t>по мере финансирования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рамках исполнения: </w:t>
      </w:r>
      <w:r>
        <w:rPr>
          <w:sz w:val="28"/>
          <w:szCs w:val="28"/>
          <w:u w:val="single"/>
        </w:rPr>
        <w:t>Проект подпрограммы «Доступная среда в городе Ставрополе» программы «Социальная поддержка населения города Ставрополя»</w:t>
      </w:r>
    </w:p>
    <w:p w:rsidR="0085268F" w:rsidRDefault="0085268F" w:rsidP="0085268F">
      <w:pPr>
        <w:spacing w:line="240" w:lineRule="auto"/>
        <w:ind w:firstLine="0"/>
        <w:rPr>
          <w:i/>
          <w:sz w:val="20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0"/>
          <w:szCs w:val="28"/>
        </w:rPr>
        <w:t>(указывается наименование документа: программы, плана)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4.3 Ожидаемый результат (по состоянию доступности) после выполнения работ по адаптации: </w:t>
      </w:r>
      <w:r>
        <w:rPr>
          <w:sz w:val="28"/>
          <w:szCs w:val="28"/>
          <w:u w:val="single"/>
        </w:rPr>
        <w:t>ДЧ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Оценка результата исполнения программы, плана (по состоянию доступности) ____________________________________________________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4.4. Для принятия решения </w:t>
      </w:r>
      <w:r>
        <w:rPr>
          <w:sz w:val="28"/>
          <w:szCs w:val="28"/>
          <w:u w:val="single"/>
        </w:rPr>
        <w:t>требуется</w:t>
      </w:r>
      <w:r>
        <w:rPr>
          <w:sz w:val="28"/>
          <w:szCs w:val="28"/>
        </w:rPr>
        <w:t xml:space="preserve">, не требуется </w:t>
      </w:r>
      <w:r>
        <w:rPr>
          <w:i/>
          <w:sz w:val="28"/>
          <w:szCs w:val="28"/>
        </w:rPr>
        <w:t>(нужное подчеркнуть):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4.4.1. согласование в координационном совете по делам инвалидов при главе администрации города Ставрополя </w:t>
      </w:r>
    </w:p>
    <w:p w:rsidR="0085268F" w:rsidRDefault="0085268F" w:rsidP="0085268F">
      <w:pPr>
        <w:spacing w:line="240" w:lineRule="auto"/>
        <w:ind w:firstLine="0"/>
        <w:rPr>
          <w:i/>
          <w:sz w:val="20"/>
          <w:szCs w:val="28"/>
        </w:rPr>
      </w:pPr>
      <w:r>
        <w:rPr>
          <w:i/>
          <w:sz w:val="20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85268F" w:rsidRDefault="0085268F" w:rsidP="0085268F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>4.4.2. согласование работ с надзорными органами (</w:t>
      </w:r>
      <w:r>
        <w:rPr>
          <w:i/>
          <w:sz w:val="28"/>
          <w:szCs w:val="28"/>
        </w:rPr>
        <w:t>в сфере проектирования и строительства, архитектуры, охраны памятников, другое - указать):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комитет городского хозяйства администрации города Ставрополя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комитет градостроительства администрации города Ставрополя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4.4.3. техническая экспертиза; разработка проектно-сметной документации: </w:t>
      </w:r>
      <w:r>
        <w:rPr>
          <w:sz w:val="28"/>
          <w:szCs w:val="28"/>
          <w:u w:val="single"/>
        </w:rPr>
        <w:t>требуется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4.4.4. согласование с вышестоящей организацией  (собственником объекта): </w:t>
      </w:r>
      <w:r>
        <w:rPr>
          <w:sz w:val="28"/>
          <w:szCs w:val="28"/>
          <w:u w:val="single"/>
        </w:rPr>
        <w:t>комитетом образования администрации города Ставрополя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4.4.5. согласование с общественными организациями инвалидов: </w:t>
      </w:r>
      <w:r>
        <w:rPr>
          <w:sz w:val="28"/>
          <w:szCs w:val="28"/>
          <w:u w:val="single"/>
        </w:rPr>
        <w:t>не требуется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4.4.6. другое: </w:t>
      </w:r>
      <w:r>
        <w:rPr>
          <w:sz w:val="28"/>
          <w:szCs w:val="28"/>
          <w:u w:val="single"/>
        </w:rPr>
        <w:t>не требуется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i/>
          <w:sz w:val="28"/>
          <w:szCs w:val="28"/>
        </w:rPr>
        <w:t>наименование документа и выдавшей его организации, дата</w:t>
      </w:r>
      <w:r>
        <w:rPr>
          <w:sz w:val="28"/>
          <w:szCs w:val="28"/>
        </w:rPr>
        <w:t xml:space="preserve">): </w:t>
      </w:r>
      <w:r>
        <w:rPr>
          <w:sz w:val="28"/>
          <w:szCs w:val="28"/>
          <w:u w:val="single"/>
        </w:rPr>
        <w:t>Заключения нет, так как здание построено в 1906 году.</w:t>
      </w:r>
      <w:r>
        <w:rPr>
          <w:sz w:val="28"/>
          <w:szCs w:val="28"/>
        </w:rPr>
        <w:t xml:space="preserve"> 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4.7. Информация может быть размещена (обновлена) на Карте доступности Ставропольского края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_______________________________________________________________</w:t>
      </w:r>
    </w:p>
    <w:p w:rsidR="0085268F" w:rsidRDefault="0085268F" w:rsidP="0085268F">
      <w:pPr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i/>
          <w:sz w:val="20"/>
          <w:szCs w:val="28"/>
        </w:rPr>
        <w:t>(наименование сайта, портала)</w:t>
      </w:r>
    </w:p>
    <w:p w:rsidR="0085268F" w:rsidRDefault="0085268F" w:rsidP="0085268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Особые отметки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ПРИЛОЖЕНИЯ: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Результаты обследования: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 Территории, прилегающей к объекту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__________ л.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 Входа (входов) в здание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__________ л.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3. Путей движения в здании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__________ л.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 Зоны целевого назначения объекта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__________ л.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5. Санитарно-гигиенических помещений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__________ л.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6. Системы информации (и связи) на объекте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__________ л.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7. Результаты фотофиксации на объекте ___________ на __________ л.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8. Поэтажные планы, паспорт БТИ _______________ на __________ л.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9. Другое (в том числе дополнительная информация о путях движения к объекту)_______________________________________________________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:rsidR="0085268F" w:rsidRDefault="0085268F" w:rsidP="0085268F">
      <w:pPr>
        <w:spacing w:line="240" w:lineRule="auto"/>
        <w:ind w:firstLine="0"/>
        <w:rPr>
          <w:sz w:val="28"/>
          <w:szCs w:val="28"/>
        </w:rPr>
      </w:pPr>
    </w:p>
    <w:p w:rsidR="0085268F" w:rsidRDefault="00916791" w:rsidP="0085268F">
      <w:pPr>
        <w:spacing w:line="240" w:lineRule="auto"/>
        <w:ind w:firstLine="0"/>
        <w:rPr>
          <w:sz w:val="28"/>
          <w:szCs w:val="28"/>
        </w:rPr>
      </w:pPr>
      <w:r w:rsidRPr="0091679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0730" cy="9385585"/>
            <wp:effectExtent l="1066800" t="0" r="1046480" b="0"/>
            <wp:docPr id="2" name="Рисунок 2" descr="C:\Users\User\Desktop\Сканы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scan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7155" cy="93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A5" w:rsidRDefault="00BB38F6" w:rsidP="00BB38F6">
      <w:pPr>
        <w:spacing w:line="240" w:lineRule="auto"/>
        <w:ind w:firstLine="0"/>
      </w:pPr>
      <w:r>
        <w:rPr>
          <w:sz w:val="28"/>
          <w:szCs w:val="28"/>
        </w:rPr>
        <w:lastRenderedPageBreak/>
        <w:t xml:space="preserve"> </w:t>
      </w:r>
    </w:p>
    <w:sectPr w:rsidR="004660A5" w:rsidSect="00BB38F6">
      <w:pgSz w:w="16838" w:h="11906" w:orient="landscape"/>
      <w:pgMar w:top="568" w:right="820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BB0" w:rsidRDefault="00434BB0" w:rsidP="00E6479F">
      <w:pPr>
        <w:spacing w:line="240" w:lineRule="auto"/>
      </w:pPr>
      <w:r>
        <w:separator/>
      </w:r>
    </w:p>
  </w:endnote>
  <w:endnote w:type="continuationSeparator" w:id="0">
    <w:p w:rsidR="00434BB0" w:rsidRDefault="00434BB0" w:rsidP="00E64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BB0" w:rsidRDefault="00434BB0" w:rsidP="00E6479F">
      <w:pPr>
        <w:spacing w:line="240" w:lineRule="auto"/>
      </w:pPr>
      <w:r>
        <w:separator/>
      </w:r>
    </w:p>
  </w:footnote>
  <w:footnote w:type="continuationSeparator" w:id="0">
    <w:p w:rsidR="00434BB0" w:rsidRDefault="00434BB0" w:rsidP="00E647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6"/>
      <w:numFmt w:val="decimal"/>
      <w:isLgl/>
      <w:lvlText w:val="%1.%2."/>
      <w:lvlJc w:val="left"/>
      <w:pPr>
        <w:ind w:left="1474" w:hanging="765"/>
      </w:pPr>
    </w:lvl>
    <w:lvl w:ilvl="2">
      <w:start w:val="1"/>
      <w:numFmt w:val="decimal"/>
      <w:isLgl/>
      <w:lvlText w:val="%1.%2.%3."/>
      <w:lvlJc w:val="left"/>
      <w:pPr>
        <w:ind w:left="1474" w:hanging="765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" w15:restartNumberingAfterBreak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380D"/>
    <w:rsid w:val="000356B4"/>
    <w:rsid w:val="00097BD2"/>
    <w:rsid w:val="0023785F"/>
    <w:rsid w:val="002557D4"/>
    <w:rsid w:val="00434BB0"/>
    <w:rsid w:val="00452A29"/>
    <w:rsid w:val="004660A5"/>
    <w:rsid w:val="005639BD"/>
    <w:rsid w:val="0057380D"/>
    <w:rsid w:val="005A7E5D"/>
    <w:rsid w:val="005E5BC8"/>
    <w:rsid w:val="005E61E5"/>
    <w:rsid w:val="006A3D9F"/>
    <w:rsid w:val="00754FB9"/>
    <w:rsid w:val="007613D5"/>
    <w:rsid w:val="007E3390"/>
    <w:rsid w:val="0085268F"/>
    <w:rsid w:val="00873447"/>
    <w:rsid w:val="00916791"/>
    <w:rsid w:val="0093578C"/>
    <w:rsid w:val="009A2F77"/>
    <w:rsid w:val="00BB38F6"/>
    <w:rsid w:val="00BD4677"/>
    <w:rsid w:val="00BE76F2"/>
    <w:rsid w:val="00C26CE8"/>
    <w:rsid w:val="00E21949"/>
    <w:rsid w:val="00E6479F"/>
    <w:rsid w:val="00ED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986A4"/>
  <w15:docId w15:val="{5BB4E20C-8CC7-4CB4-9C81-0854C71F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80D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80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6479F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479F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E6479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479F"/>
    <w:rPr>
      <w:rFonts w:ascii="Times New Roman" w:eastAsia="Calibri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25</Pages>
  <Words>3785</Words>
  <Characters>21576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2018-11-20T13:20:00Z</cp:lastPrinted>
  <dcterms:created xsi:type="dcterms:W3CDTF">2018-10-31T11:33:00Z</dcterms:created>
  <dcterms:modified xsi:type="dcterms:W3CDTF">2018-11-30T13:11:00Z</dcterms:modified>
</cp:coreProperties>
</file>